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B6F4" w14:textId="363269FB" w:rsidR="006812E4" w:rsidRDefault="00597C82" w:rsidP="001F0D27">
      <w:pPr>
        <w:tabs>
          <w:tab w:val="left" w:pos="3090"/>
          <w:tab w:val="center" w:pos="4536"/>
        </w:tabs>
        <w:spacing w:after="0" w:line="240" w:lineRule="auto"/>
        <w:jc w:val="center"/>
        <w:rPr>
          <w:rFonts w:ascii="Arial Nova" w:hAnsi="Arial Nova" w:cs="Arial"/>
          <w:b/>
          <w:bCs/>
          <w:sz w:val="24"/>
          <w:szCs w:val="24"/>
        </w:rPr>
      </w:pPr>
      <w:r w:rsidRPr="00597C82">
        <w:rPr>
          <w:rFonts w:ascii="Arial Nova" w:hAnsi="Arial Nova" w:cs="Arial"/>
          <w:b/>
          <w:bCs/>
          <w:sz w:val="24"/>
          <w:szCs w:val="24"/>
        </w:rPr>
        <w:t>KKV Energiaköltség és Beruházás Támogatási Program 2022</w:t>
      </w:r>
    </w:p>
    <w:p w14:paraId="21609C61" w14:textId="77777777" w:rsidR="000B25C2" w:rsidRPr="006812E4" w:rsidRDefault="000B25C2" w:rsidP="00CB0CC8">
      <w:pPr>
        <w:tabs>
          <w:tab w:val="left" w:pos="3090"/>
          <w:tab w:val="center" w:pos="4536"/>
        </w:tabs>
        <w:spacing w:after="0" w:line="240" w:lineRule="auto"/>
        <w:rPr>
          <w:rFonts w:ascii="Arial Nova" w:hAnsi="Arial Nova" w:cs="Arial"/>
          <w:b/>
          <w:bCs/>
          <w:color w:val="00B0F0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71"/>
      </w:tblGrid>
      <w:tr w:rsidR="001F0D27" w:rsidRPr="00875E35" w14:paraId="78344674" w14:textId="77777777" w:rsidTr="00BB2A5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87C3" w14:textId="77777777" w:rsidR="001F0D27" w:rsidRPr="00875E35" w:rsidRDefault="001F0D27" w:rsidP="00A56D8A">
            <w:pPr>
              <w:spacing w:after="0" w:line="240" w:lineRule="auto"/>
              <w:jc w:val="both"/>
              <w:rPr>
                <w:rFonts w:ascii="Arial Nova" w:eastAsia="Times New Roman" w:hAnsi="Arial Nova" w:cs="Arial"/>
                <w:b/>
                <w:sz w:val="20"/>
                <w:szCs w:val="20"/>
              </w:rPr>
            </w:pPr>
            <w:r w:rsidRPr="00875E35">
              <w:rPr>
                <w:rFonts w:ascii="Arial Nova" w:eastAsia="Times New Roman" w:hAnsi="Arial Nova" w:cs="Arial"/>
                <w:b/>
                <w:sz w:val="20"/>
                <w:szCs w:val="20"/>
              </w:rPr>
              <w:t>Rendelkezésre álló keret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0F72" w14:textId="3DFF0D02" w:rsidR="001F0D27" w:rsidRPr="005201B8" w:rsidRDefault="00C9781F" w:rsidP="00A56D8A">
            <w:pPr>
              <w:spacing w:after="0" w:line="240" w:lineRule="auto"/>
              <w:jc w:val="both"/>
              <w:rPr>
                <w:rFonts w:ascii="Arial Nova" w:eastAsia="Times New Roman" w:hAnsi="Arial Nova" w:cs="Arial"/>
                <w:b/>
                <w:bCs/>
                <w:sz w:val="20"/>
                <w:szCs w:val="20"/>
              </w:rPr>
            </w:pPr>
            <w:r>
              <w:rPr>
                <w:rFonts w:ascii="Arial Nova" w:eastAsia="Times New Roman" w:hAnsi="Arial Nova" w:cs="Arial"/>
                <w:b/>
                <w:bCs/>
                <w:sz w:val="20"/>
                <w:szCs w:val="20"/>
              </w:rPr>
              <w:t>75 milliárd forint</w:t>
            </w:r>
          </w:p>
        </w:tc>
      </w:tr>
      <w:tr w:rsidR="001F0D27" w:rsidRPr="00875E35" w14:paraId="5BF39383" w14:textId="77777777" w:rsidTr="00BB2A5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B945" w14:textId="77777777" w:rsidR="001F0D27" w:rsidRPr="00875E35" w:rsidRDefault="001F0D27" w:rsidP="00A56D8A">
            <w:pPr>
              <w:spacing w:after="0" w:line="240" w:lineRule="auto"/>
              <w:jc w:val="both"/>
              <w:rPr>
                <w:rFonts w:ascii="Arial Nova" w:eastAsia="Times New Roman" w:hAnsi="Arial Nova" w:cs="Arial"/>
                <w:b/>
                <w:bCs/>
                <w:sz w:val="20"/>
                <w:szCs w:val="20"/>
              </w:rPr>
            </w:pPr>
            <w:r w:rsidRPr="00875E35">
              <w:rPr>
                <w:rFonts w:ascii="Arial Nova" w:eastAsia="Times New Roman" w:hAnsi="Arial Nova" w:cs="Arial"/>
                <w:b/>
                <w:bCs/>
                <w:sz w:val="20"/>
                <w:szCs w:val="20"/>
              </w:rPr>
              <w:t>Várható nyertesek száma: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398D" w14:textId="6C326C35" w:rsidR="001F0D27" w:rsidRPr="005201B8" w:rsidRDefault="00C9781F" w:rsidP="00A56D8A">
            <w:pPr>
              <w:tabs>
                <w:tab w:val="left" w:pos="5028"/>
              </w:tabs>
              <w:spacing w:after="0" w:line="240" w:lineRule="auto"/>
              <w:jc w:val="both"/>
              <w:rPr>
                <w:rFonts w:ascii="Arial Nova" w:eastAsia="Times New Roman" w:hAnsi="Arial Nova" w:cs="Arial"/>
                <w:b/>
                <w:bCs/>
                <w:sz w:val="20"/>
                <w:szCs w:val="20"/>
              </w:rPr>
            </w:pPr>
            <w:r>
              <w:rPr>
                <w:rFonts w:ascii="Arial Nova" w:eastAsia="Times New Roman" w:hAnsi="Arial Nova" w:cs="Arial"/>
                <w:b/>
                <w:bCs/>
                <w:sz w:val="20"/>
                <w:szCs w:val="20"/>
              </w:rPr>
              <w:t xml:space="preserve">nem megállapítható </w:t>
            </w:r>
          </w:p>
        </w:tc>
      </w:tr>
      <w:tr w:rsidR="001F0D27" w:rsidRPr="00875E35" w14:paraId="7818CEA8" w14:textId="77777777" w:rsidTr="00BB2A5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F8C2" w14:textId="77777777" w:rsidR="001F0D27" w:rsidRPr="00875E35" w:rsidRDefault="001F0D27" w:rsidP="00A56D8A">
            <w:pPr>
              <w:spacing w:after="0" w:line="240" w:lineRule="auto"/>
              <w:jc w:val="both"/>
              <w:rPr>
                <w:rFonts w:ascii="Arial Nova" w:eastAsia="Times New Roman" w:hAnsi="Arial Nova" w:cs="Arial"/>
                <w:b/>
                <w:bCs/>
                <w:sz w:val="20"/>
                <w:szCs w:val="20"/>
              </w:rPr>
            </w:pPr>
            <w:r w:rsidRPr="00875E35">
              <w:rPr>
                <w:rFonts w:ascii="Arial Nova" w:eastAsia="Times New Roman" w:hAnsi="Arial Nova" w:cs="Arial"/>
                <w:b/>
                <w:bCs/>
                <w:sz w:val="20"/>
                <w:szCs w:val="20"/>
              </w:rPr>
              <w:t>Támogatás mértéke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0117" w14:textId="56248E4F" w:rsidR="001F0D27" w:rsidRPr="00875E35" w:rsidRDefault="00C9781F" w:rsidP="00A5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ova" w:eastAsiaTheme="minorEastAsia" w:hAnsi="Arial Nova" w:cs="Arial"/>
                <w:color w:val="000000"/>
                <w:sz w:val="20"/>
                <w:szCs w:val="20"/>
              </w:rPr>
            </w:pPr>
            <w:r>
              <w:rPr>
                <w:rFonts w:ascii="Arial Nova" w:eastAsiaTheme="minorEastAsia" w:hAnsi="Arial Nova" w:cs="Arial"/>
                <w:color w:val="000000"/>
                <w:sz w:val="20"/>
                <w:szCs w:val="20"/>
              </w:rPr>
              <w:t xml:space="preserve">50% </w:t>
            </w:r>
            <w:r w:rsidR="00597C82">
              <w:rPr>
                <w:rFonts w:ascii="Arial Nova" w:eastAsiaTheme="minorEastAsia" w:hAnsi="Arial Nova" w:cs="Arial"/>
                <w:color w:val="000000"/>
                <w:sz w:val="20"/>
                <w:szCs w:val="20"/>
              </w:rPr>
              <w:t xml:space="preserve">A tevékenység </w:t>
            </w:r>
            <w:r>
              <w:rPr>
                <w:rFonts w:ascii="Arial Nova" w:eastAsiaTheme="minorEastAsia" w:hAnsi="Arial Nova" w:cs="Arial"/>
                <w:color w:val="000000"/>
                <w:sz w:val="20"/>
                <w:szCs w:val="20"/>
              </w:rPr>
              <w:t xml:space="preserve">és 15% </w:t>
            </w:r>
            <w:r w:rsidR="00597C82">
              <w:rPr>
                <w:rFonts w:ascii="Arial Nova" w:eastAsiaTheme="minorEastAsia" w:hAnsi="Arial Nova" w:cs="Arial"/>
                <w:color w:val="000000"/>
                <w:sz w:val="20"/>
                <w:szCs w:val="20"/>
              </w:rPr>
              <w:t xml:space="preserve">B tevékenység, </w:t>
            </w:r>
            <w:r>
              <w:rPr>
                <w:rFonts w:ascii="Arial Nova" w:eastAsiaTheme="minorEastAsia" w:hAnsi="Arial Nova" w:cs="Arial"/>
                <w:color w:val="000000"/>
                <w:sz w:val="20"/>
                <w:szCs w:val="20"/>
              </w:rPr>
              <w:t>tevékenységtől függően</w:t>
            </w:r>
          </w:p>
        </w:tc>
      </w:tr>
      <w:tr w:rsidR="001F0D27" w:rsidRPr="00875E35" w14:paraId="1E6388B9" w14:textId="77777777" w:rsidTr="00BB2A5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F43F" w14:textId="77777777" w:rsidR="001F0D27" w:rsidRPr="00875E35" w:rsidRDefault="001F0D27" w:rsidP="00A56D8A">
            <w:pPr>
              <w:spacing w:after="0" w:line="240" w:lineRule="auto"/>
              <w:jc w:val="both"/>
              <w:rPr>
                <w:rFonts w:ascii="Arial Nova" w:eastAsia="Times New Roman" w:hAnsi="Arial Nova" w:cs="Arial"/>
                <w:b/>
                <w:sz w:val="20"/>
                <w:szCs w:val="20"/>
              </w:rPr>
            </w:pPr>
            <w:r w:rsidRPr="00875E35">
              <w:rPr>
                <w:rFonts w:ascii="Arial Nova" w:eastAsia="Times New Roman" w:hAnsi="Arial Nova" w:cs="Arial"/>
                <w:b/>
                <w:sz w:val="20"/>
                <w:szCs w:val="20"/>
              </w:rPr>
              <w:t>Támogatás összege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0068" w14:textId="612F6F18" w:rsidR="001F0D27" w:rsidRPr="005201B8" w:rsidRDefault="00632295" w:rsidP="00A5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ova" w:eastAsiaTheme="minorEastAsia" w:hAnsi="Arial Nov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ova" w:eastAsiaTheme="minorEastAsia" w:hAnsi="Arial Nova" w:cs="Arial"/>
                <w:b/>
                <w:bCs/>
                <w:color w:val="000000"/>
                <w:sz w:val="20"/>
                <w:szCs w:val="20"/>
              </w:rPr>
              <w:t xml:space="preserve">200 ezer vagy 400 ezer euró </w:t>
            </w:r>
            <w:proofErr w:type="spellStart"/>
            <w:r>
              <w:rPr>
                <w:rFonts w:ascii="Arial Nova" w:eastAsiaTheme="minorEastAsia" w:hAnsi="Arial Nova" w:cs="Arial"/>
                <w:b/>
                <w:bCs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Arial Nova" w:eastAsiaTheme="minorEastAsia" w:hAnsi="Arial Nova" w:cs="Arial"/>
                <w:b/>
                <w:bCs/>
                <w:color w:val="000000"/>
                <w:sz w:val="20"/>
                <w:szCs w:val="20"/>
              </w:rPr>
              <w:t xml:space="preserve"> (min 2 millió forint maximum 160 millió forint)</w:t>
            </w:r>
          </w:p>
        </w:tc>
      </w:tr>
      <w:tr w:rsidR="001F0D27" w:rsidRPr="00875E35" w14:paraId="3EC96990" w14:textId="77777777" w:rsidTr="00BB2A5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D42" w14:textId="77777777" w:rsidR="001F0D27" w:rsidRPr="00875E35" w:rsidRDefault="001F0D27" w:rsidP="00A56D8A">
            <w:pPr>
              <w:spacing w:after="0" w:line="240" w:lineRule="auto"/>
              <w:jc w:val="both"/>
              <w:rPr>
                <w:rFonts w:ascii="Arial Nova" w:eastAsia="Times New Roman" w:hAnsi="Arial Nova" w:cs="Arial"/>
                <w:b/>
                <w:sz w:val="20"/>
                <w:szCs w:val="20"/>
              </w:rPr>
            </w:pPr>
            <w:r w:rsidRPr="00875E35">
              <w:rPr>
                <w:rFonts w:ascii="Arial Nova" w:eastAsia="Times New Roman" w:hAnsi="Arial Nova" w:cs="Arial"/>
                <w:b/>
                <w:sz w:val="20"/>
                <w:szCs w:val="20"/>
              </w:rPr>
              <w:t>Önrész mértéke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4D4" w14:textId="5BF50C54" w:rsidR="001F0D27" w:rsidRPr="00875E35" w:rsidRDefault="00632295" w:rsidP="00A56D8A">
            <w:pPr>
              <w:pStyle w:val="Default"/>
              <w:spacing w:line="276" w:lineRule="auto"/>
              <w:jc w:val="both"/>
              <w:rPr>
                <w:rFonts w:ascii="Arial Nova" w:eastAsia="Times New Roman" w:hAnsi="Arial Nova"/>
                <w:color w:val="auto"/>
                <w:sz w:val="20"/>
                <w:szCs w:val="20"/>
              </w:rPr>
            </w:pPr>
            <w:r>
              <w:rPr>
                <w:rFonts w:ascii="Arial Nova" w:eastAsia="Times New Roman" w:hAnsi="Arial Nova"/>
                <w:color w:val="auto"/>
                <w:sz w:val="20"/>
                <w:szCs w:val="20"/>
              </w:rPr>
              <w:t>a támogatás mértékétől függ, 50%-os támogatásnál az önrész mértéke 50%, 15%-os támogatási intenzitásnál 85% az önrész</w:t>
            </w:r>
          </w:p>
        </w:tc>
      </w:tr>
      <w:tr w:rsidR="001F0D27" w:rsidRPr="00875E35" w14:paraId="0885B55B" w14:textId="77777777" w:rsidTr="00BB2A5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9D44" w14:textId="77777777" w:rsidR="001F0D27" w:rsidRPr="00875E35" w:rsidRDefault="001F0D27" w:rsidP="005B3E40">
            <w:pPr>
              <w:spacing w:after="0" w:line="240" w:lineRule="auto"/>
              <w:jc w:val="both"/>
              <w:rPr>
                <w:rFonts w:ascii="Arial Nova" w:eastAsia="Times New Roman" w:hAnsi="Arial Nova" w:cs="Arial"/>
                <w:b/>
                <w:sz w:val="20"/>
                <w:szCs w:val="20"/>
              </w:rPr>
            </w:pPr>
            <w:r w:rsidRPr="00875E35">
              <w:rPr>
                <w:rFonts w:ascii="Arial Nova" w:eastAsia="Times New Roman" w:hAnsi="Arial Nova" w:cs="Arial"/>
                <w:b/>
                <w:sz w:val="20"/>
                <w:szCs w:val="20"/>
              </w:rPr>
              <w:t>Beadási határidő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4CA5" w14:textId="77777777" w:rsidR="00BB2A56" w:rsidRDefault="00BB2A56" w:rsidP="005B3E40">
            <w:pPr>
              <w:pStyle w:val="Default"/>
              <w:spacing w:line="276" w:lineRule="auto"/>
              <w:jc w:val="both"/>
            </w:pPr>
            <w:r>
              <w:t xml:space="preserve">Regisztráció határideje: 2023.01.31 </w:t>
            </w:r>
          </w:p>
          <w:p w14:paraId="0AF8DEBD" w14:textId="3CD1022D" w:rsidR="005B3E40" w:rsidRPr="00875E35" w:rsidRDefault="00BB2A56" w:rsidP="005B3E40">
            <w:pPr>
              <w:pStyle w:val="Default"/>
              <w:spacing w:line="276" w:lineRule="auto"/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t>Támogatási kérelem benyújtásának határideje : 2023.03.31.</w:t>
            </w:r>
          </w:p>
        </w:tc>
      </w:tr>
      <w:tr w:rsidR="001F0D27" w:rsidRPr="00875E35" w14:paraId="09C8793A" w14:textId="77777777" w:rsidTr="00BB2A5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1C7C" w14:textId="77777777" w:rsidR="001F0D27" w:rsidRPr="00875E35" w:rsidRDefault="001F0D27" w:rsidP="00A56D8A">
            <w:pPr>
              <w:spacing w:after="0" w:line="240" w:lineRule="auto"/>
              <w:jc w:val="both"/>
              <w:rPr>
                <w:rFonts w:ascii="Arial Nova" w:eastAsia="Times New Roman" w:hAnsi="Arial Nova" w:cs="Arial"/>
                <w:b/>
                <w:sz w:val="20"/>
                <w:szCs w:val="20"/>
              </w:rPr>
            </w:pPr>
            <w:r w:rsidRPr="00875E35">
              <w:rPr>
                <w:rFonts w:ascii="Arial Nova" w:eastAsia="Times New Roman" w:hAnsi="Arial Nova" w:cs="Arial"/>
                <w:b/>
                <w:sz w:val="20"/>
                <w:szCs w:val="20"/>
              </w:rPr>
              <w:t>Benyújtás módja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6BE8" w14:textId="26D855A8" w:rsidR="001F0D27" w:rsidRPr="00875E35" w:rsidRDefault="00632295" w:rsidP="00A56D8A">
            <w:pPr>
              <w:pStyle w:val="Default"/>
              <w:spacing w:line="276" w:lineRule="auto"/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elektronikusan</w:t>
            </w:r>
          </w:p>
        </w:tc>
      </w:tr>
      <w:tr w:rsidR="001F0D27" w:rsidRPr="00875E35" w14:paraId="55023257" w14:textId="77777777" w:rsidTr="00BB2A5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66A8" w14:textId="77777777" w:rsidR="001F0D27" w:rsidRPr="00875E35" w:rsidRDefault="001F0D27" w:rsidP="005A0E28">
            <w:pPr>
              <w:spacing w:before="720" w:after="0" w:line="240" w:lineRule="auto"/>
              <w:jc w:val="both"/>
              <w:rPr>
                <w:rFonts w:ascii="Arial Nova" w:eastAsia="Times New Roman" w:hAnsi="Arial Nova" w:cs="Arial"/>
                <w:b/>
                <w:sz w:val="20"/>
                <w:szCs w:val="20"/>
              </w:rPr>
            </w:pPr>
            <w:r w:rsidRPr="00875E35">
              <w:rPr>
                <w:rFonts w:ascii="Arial Nova" w:eastAsia="Times New Roman" w:hAnsi="Arial Nova" w:cs="Arial"/>
                <w:b/>
                <w:sz w:val="20"/>
                <w:szCs w:val="20"/>
              </w:rPr>
              <w:t>Pályázók köre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14E5" w14:textId="5A0FB5CC" w:rsidR="00F70099" w:rsidRPr="00B80028" w:rsidRDefault="0052380C" w:rsidP="00BB2A56">
            <w:pPr>
              <w:pStyle w:val="Listaszerbekezds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Arial Nova" w:hAnsi="Arial Nova" w:cs="Arial"/>
                <w:sz w:val="20"/>
                <w:szCs w:val="20"/>
              </w:rPr>
            </w:pPr>
            <w:proofErr w:type="spellStart"/>
            <w:r>
              <w:rPr>
                <w:rFonts w:ascii="Arial Nova" w:hAnsi="Arial Nova" w:cs="Arial"/>
                <w:sz w:val="20"/>
                <w:szCs w:val="20"/>
              </w:rPr>
              <w:t>M</w:t>
            </w:r>
            <w:r w:rsidR="00632295" w:rsidRPr="00B80028">
              <w:rPr>
                <w:rFonts w:ascii="Arial Nova" w:hAnsi="Arial Nova" w:cs="Arial"/>
                <w:sz w:val="20"/>
                <w:szCs w:val="20"/>
              </w:rPr>
              <w:t>ikro</w:t>
            </w:r>
            <w:proofErr w:type="spellEnd"/>
            <w:r w:rsidR="00632295" w:rsidRPr="00B80028">
              <w:rPr>
                <w:rFonts w:ascii="Arial Nova" w:hAnsi="Arial Nova" w:cs="Arial"/>
                <w:sz w:val="20"/>
                <w:szCs w:val="20"/>
              </w:rPr>
              <w:t xml:space="preserve"> kis és középvállalkozások</w:t>
            </w:r>
            <w:r w:rsidR="00B80028" w:rsidRPr="00B80028">
              <w:rPr>
                <w:rFonts w:ascii="Arial Nova" w:hAnsi="Arial Nova" w:cs="Arial"/>
                <w:sz w:val="20"/>
                <w:szCs w:val="20"/>
              </w:rPr>
              <w:t xml:space="preserve"> (</w:t>
            </w:r>
            <w:proofErr w:type="spellStart"/>
            <w:r w:rsidR="00B80028" w:rsidRPr="00B80028">
              <w:rPr>
                <w:rFonts w:ascii="Arial Nova" w:hAnsi="Arial Nova" w:cs="Arial"/>
                <w:sz w:val="20"/>
                <w:szCs w:val="20"/>
              </w:rPr>
              <w:t>mikro</w:t>
            </w:r>
            <w:proofErr w:type="spellEnd"/>
            <w:r w:rsidR="00B80028" w:rsidRPr="00B80028">
              <w:rPr>
                <w:rFonts w:ascii="Arial Nova" w:hAnsi="Arial Nova" w:cs="Arial"/>
                <w:sz w:val="20"/>
                <w:szCs w:val="20"/>
              </w:rPr>
              <w:t xml:space="preserve"> kis és középvállalatok</w:t>
            </w:r>
            <w:r w:rsidR="00B80028">
              <w:rPr>
                <w:rFonts w:ascii="Arial Nova" w:hAnsi="Arial Nova" w:cs="Arial"/>
                <w:sz w:val="20"/>
                <w:szCs w:val="20"/>
              </w:rPr>
              <w:t xml:space="preserve"> főbb jellemzői</w:t>
            </w:r>
            <w:r w:rsidR="00B80028" w:rsidRPr="00B80028">
              <w:rPr>
                <w:rFonts w:ascii="Arial Nova" w:hAnsi="Arial Nova" w:cs="Arial"/>
                <w:sz w:val="20"/>
                <w:szCs w:val="20"/>
              </w:rPr>
              <w:t xml:space="preserve"> : munkavállalói </w:t>
            </w:r>
            <w:proofErr w:type="spellStart"/>
            <w:r w:rsidR="00B80028" w:rsidRPr="00B80028">
              <w:rPr>
                <w:rFonts w:ascii="Arial Nova" w:hAnsi="Arial Nova" w:cs="Arial"/>
                <w:sz w:val="20"/>
                <w:szCs w:val="20"/>
              </w:rPr>
              <w:t>stat</w:t>
            </w:r>
            <w:proofErr w:type="spellEnd"/>
            <w:r w:rsidR="00B80028" w:rsidRPr="00B80028">
              <w:rPr>
                <w:rFonts w:ascii="Arial Nova" w:hAnsi="Arial Nova" w:cs="Arial"/>
                <w:sz w:val="20"/>
                <w:szCs w:val="20"/>
              </w:rPr>
              <w:t xml:space="preserve"> létszám minimum 1 fő – maximum 249 fő. </w:t>
            </w:r>
            <w:r w:rsidR="00B80028">
              <w:rPr>
                <w:rFonts w:ascii="Arial Nova" w:hAnsi="Arial Nova" w:cs="Arial"/>
                <w:sz w:val="20"/>
                <w:szCs w:val="20"/>
              </w:rPr>
              <w:t>Éves nettó árbevétel alacsonyabb mint 50 millió euró, Mérlegfőösszeg alacsonyabb, mint 43 millió euró)</w:t>
            </w:r>
          </w:p>
          <w:p w14:paraId="2F86F145" w14:textId="4ABC360E" w:rsidR="00632295" w:rsidRPr="00B80028" w:rsidRDefault="00632295" w:rsidP="00BB2A56">
            <w:pPr>
              <w:pStyle w:val="Listaszerbekezds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B80028">
              <w:rPr>
                <w:rFonts w:ascii="Arial Nova" w:hAnsi="Arial Nova" w:cs="Arial"/>
                <w:sz w:val="20"/>
                <w:szCs w:val="20"/>
              </w:rPr>
              <w:t>TEÁOR szempontjából az alábbi főtevékenységgel vagy ha nem főtevékenység, de tényleges tevékenységgel rendelkező vállalkozások pályázhatnak:</w:t>
            </w:r>
            <w:r w:rsidR="00B80028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B80028" w:rsidRPr="00B80028">
              <w:rPr>
                <w:rFonts w:ascii="Arial Nova" w:hAnsi="Arial Nova" w:cs="Arial"/>
                <w:sz w:val="20"/>
                <w:szCs w:val="20"/>
              </w:rPr>
              <w:t>A vállalkozás a TEÁOR kód alapján vagy egyéni vállalkozók esetén az ÖVTJ7 kód alapján a Feldolgozóipar nemzetgazdasági ágba</w:t>
            </w:r>
            <w:r w:rsidR="00B80028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="00B80028" w:rsidRPr="00B80028">
              <w:rPr>
                <w:rFonts w:ascii="Arial Nova" w:hAnsi="Arial Nova" w:cs="Arial"/>
                <w:sz w:val="20"/>
                <w:szCs w:val="20"/>
              </w:rPr>
              <w:t xml:space="preserve">tartozik, amennyiben a kód első két számjegye </w:t>
            </w:r>
            <w:r w:rsidR="00B80028" w:rsidRPr="00B80028">
              <w:rPr>
                <w:rFonts w:ascii="Arial Nova" w:hAnsi="Arial Nova" w:cs="Arial"/>
                <w:b/>
                <w:bCs/>
                <w:sz w:val="20"/>
                <w:szCs w:val="20"/>
                <w:u w:val="single"/>
              </w:rPr>
              <w:t>10-33</w:t>
            </w:r>
            <w:r w:rsidR="00B80028" w:rsidRPr="00B80028">
              <w:rPr>
                <w:rFonts w:ascii="Arial Nova" w:hAnsi="Arial Nova" w:cs="Arial"/>
                <w:sz w:val="20"/>
                <w:szCs w:val="20"/>
              </w:rPr>
              <w:t xml:space="preserve"> közötti</w:t>
            </w:r>
            <w:r w:rsidR="00FB16C3">
              <w:rPr>
                <w:rFonts w:ascii="Arial Nova" w:hAnsi="Arial Nova" w:cs="Arial"/>
                <w:sz w:val="20"/>
                <w:szCs w:val="20"/>
              </w:rPr>
              <w:t xml:space="preserve">, és </w:t>
            </w:r>
            <w:r w:rsidR="00FB16C3" w:rsidRPr="00FB16C3">
              <w:rPr>
                <w:rFonts w:ascii="Arial Nova" w:hAnsi="Arial Nova" w:cs="Arial"/>
                <w:b/>
                <w:bCs/>
                <w:sz w:val="20"/>
                <w:szCs w:val="20"/>
              </w:rPr>
              <w:t>55-56</w:t>
            </w:r>
            <w:r w:rsidR="00FB16C3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is</w:t>
            </w:r>
            <w:r w:rsidR="00B80028" w:rsidRPr="00B80028">
              <w:rPr>
                <w:rFonts w:ascii="Arial Nova" w:hAnsi="Arial Nova" w:cs="Arial"/>
                <w:sz w:val="20"/>
                <w:szCs w:val="20"/>
              </w:rPr>
              <w:t>.</w:t>
            </w:r>
            <w:r w:rsidR="003D3A91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</w:p>
          <w:p w14:paraId="29E2C63E" w14:textId="77777777" w:rsidR="00B80028" w:rsidRPr="00B80028" w:rsidRDefault="00B80028" w:rsidP="00BB2A56">
            <w:pPr>
              <w:pStyle w:val="Listaszerbekezds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B80028">
              <w:rPr>
                <w:rFonts w:ascii="Arial Nova" w:hAnsi="Arial Nova" w:cs="Arial"/>
                <w:sz w:val="20"/>
                <w:szCs w:val="20"/>
              </w:rPr>
              <w:t>Legalább rendelkezik egy teljes (365 nap) lezárt évvel</w:t>
            </w:r>
          </w:p>
          <w:p w14:paraId="53F0B951" w14:textId="4AACE8A7" w:rsidR="00B80028" w:rsidRPr="00B80028" w:rsidRDefault="00B80028" w:rsidP="00BB2A56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B80028">
              <w:rPr>
                <w:rFonts w:ascii="Arial Nova" w:hAnsi="Arial Nova" w:cs="Arial"/>
                <w:sz w:val="20"/>
                <w:szCs w:val="20"/>
              </w:rPr>
              <w:t xml:space="preserve">Az a vállalkozás pályázhat, amelynek a teljes nettó energiaköltsége eléri az utolsó lezárt évben a nettó árbevételének minimum a </w:t>
            </w:r>
            <w:r w:rsidR="00BB2A56">
              <w:rPr>
                <w:rFonts w:ascii="Arial Nova" w:hAnsi="Arial Nova" w:cs="Arial"/>
                <w:sz w:val="20"/>
                <w:szCs w:val="20"/>
              </w:rPr>
              <w:t>2</w:t>
            </w:r>
            <w:r w:rsidRPr="00B80028">
              <w:rPr>
                <w:rFonts w:ascii="Arial Nova" w:hAnsi="Arial Nova" w:cs="Arial"/>
                <w:sz w:val="20"/>
                <w:szCs w:val="20"/>
              </w:rPr>
              <w:t xml:space="preserve">%-át. </w:t>
            </w:r>
          </w:p>
        </w:tc>
      </w:tr>
      <w:tr w:rsidR="001F0D27" w:rsidRPr="00875E35" w14:paraId="57D5A721" w14:textId="77777777" w:rsidTr="00BB2A5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0C3F" w14:textId="77777777" w:rsidR="001F0D27" w:rsidRPr="00875E35" w:rsidRDefault="001F0D27" w:rsidP="00A56D8A">
            <w:pPr>
              <w:spacing w:after="0" w:line="240" w:lineRule="auto"/>
              <w:jc w:val="both"/>
              <w:rPr>
                <w:rFonts w:ascii="Arial Nova" w:eastAsia="Times New Roman" w:hAnsi="Arial Nova" w:cs="Arial"/>
                <w:b/>
                <w:sz w:val="20"/>
                <w:szCs w:val="20"/>
              </w:rPr>
            </w:pPr>
            <w:r w:rsidRPr="00875E35">
              <w:rPr>
                <w:rFonts w:ascii="Arial Nova" w:eastAsia="Times New Roman" w:hAnsi="Arial Nova" w:cs="Arial"/>
                <w:b/>
                <w:sz w:val="20"/>
                <w:szCs w:val="20"/>
              </w:rPr>
              <w:t>Megvalósítási hely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A227" w14:textId="67A4BBAB" w:rsidR="001F0D27" w:rsidRPr="00875E35" w:rsidRDefault="00B80028" w:rsidP="00B80028">
            <w:pPr>
              <w:pStyle w:val="Default"/>
              <w:spacing w:line="276" w:lineRule="auto"/>
              <w:jc w:val="both"/>
              <w:rPr>
                <w:rFonts w:ascii="Arial Nova" w:hAnsi="Arial Nova"/>
                <w:sz w:val="20"/>
                <w:szCs w:val="20"/>
              </w:rPr>
            </w:pPr>
            <w:r w:rsidRPr="00B80028">
              <w:rPr>
                <w:rFonts w:ascii="Arial Nova" w:hAnsi="Arial Nova"/>
                <w:sz w:val="20"/>
                <w:szCs w:val="20"/>
              </w:rPr>
              <w:t>Magyarországon székhellyel, telephellyel vagy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B80028">
              <w:rPr>
                <w:rFonts w:ascii="Arial Nova" w:hAnsi="Arial Nova"/>
                <w:sz w:val="20"/>
                <w:szCs w:val="20"/>
              </w:rPr>
              <w:t>fiókteleppel rendelkező vállalkozások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B80028">
              <w:rPr>
                <w:rFonts w:ascii="Arial Nova" w:hAnsi="Arial Nova"/>
                <w:sz w:val="20"/>
                <w:szCs w:val="20"/>
              </w:rPr>
              <w:t>magyarországi székhelyén, telephelyén, illetve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B80028">
              <w:rPr>
                <w:rFonts w:ascii="Arial Nova" w:hAnsi="Arial Nova"/>
                <w:sz w:val="20"/>
                <w:szCs w:val="20"/>
              </w:rPr>
              <w:t>fióktelepén felmerült költségei támogathatóak.</w:t>
            </w:r>
          </w:p>
        </w:tc>
      </w:tr>
      <w:tr w:rsidR="00B80028" w:rsidRPr="00875E35" w14:paraId="0D1A716A" w14:textId="77777777" w:rsidTr="00BB2A5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AB2B" w14:textId="272D1D66" w:rsidR="00B80028" w:rsidRPr="00875E35" w:rsidRDefault="00B80028" w:rsidP="00A56D8A">
            <w:pPr>
              <w:spacing w:after="0" w:line="240" w:lineRule="auto"/>
              <w:jc w:val="both"/>
              <w:rPr>
                <w:rFonts w:ascii="Arial Nova" w:eastAsia="Times New Roman" w:hAnsi="Arial Nova" w:cs="Arial"/>
                <w:b/>
                <w:sz w:val="20"/>
                <w:szCs w:val="20"/>
              </w:rPr>
            </w:pPr>
            <w:r>
              <w:rPr>
                <w:rFonts w:ascii="Arial Nova" w:eastAsia="Times New Roman" w:hAnsi="Arial Nova" w:cs="Arial"/>
                <w:b/>
                <w:sz w:val="20"/>
                <w:szCs w:val="20"/>
              </w:rPr>
              <w:t>Biztosíték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61D7" w14:textId="3A83DAFD" w:rsidR="00B80028" w:rsidRPr="00B80028" w:rsidRDefault="00B80028" w:rsidP="00B80028">
            <w:pPr>
              <w:pStyle w:val="Default"/>
              <w:spacing w:line="276" w:lineRule="auto"/>
              <w:jc w:val="both"/>
              <w:rPr>
                <w:rFonts w:ascii="Arial Nova" w:hAnsi="Arial Nova"/>
                <w:sz w:val="20"/>
                <w:szCs w:val="20"/>
              </w:rPr>
            </w:pPr>
            <w:r w:rsidRPr="00B80028">
              <w:rPr>
                <w:rFonts w:ascii="Arial Nova" w:hAnsi="Arial Nova"/>
                <w:sz w:val="20"/>
                <w:szCs w:val="20"/>
              </w:rPr>
              <w:t>A támogatói okirat biztosítékaként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B80028">
              <w:rPr>
                <w:rFonts w:ascii="Arial Nova" w:hAnsi="Arial Nova"/>
                <w:sz w:val="20"/>
                <w:szCs w:val="20"/>
              </w:rPr>
              <w:t>Kedvezményezett a támogatási összeg 100%-</w:t>
            </w:r>
            <w:proofErr w:type="spellStart"/>
            <w:r w:rsidRPr="00B80028">
              <w:rPr>
                <w:rFonts w:ascii="Arial Nova" w:hAnsi="Arial Nova"/>
                <w:sz w:val="20"/>
                <w:szCs w:val="20"/>
              </w:rPr>
              <w:t>ának</w:t>
            </w:r>
            <w:proofErr w:type="spellEnd"/>
            <w:r w:rsidRPr="00B80028">
              <w:rPr>
                <w:rFonts w:ascii="Arial Nova" w:hAnsi="Arial Nova"/>
                <w:sz w:val="20"/>
                <w:szCs w:val="20"/>
              </w:rPr>
              <w:t xml:space="preserve"> megfelelő biztosíték nyújtására köteles</w:t>
            </w:r>
          </w:p>
        </w:tc>
      </w:tr>
      <w:tr w:rsidR="001F0D27" w:rsidRPr="00875E35" w14:paraId="78905AEE" w14:textId="77777777" w:rsidTr="00BB2A5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8BA8" w14:textId="77777777" w:rsidR="001F0D27" w:rsidRPr="00875E35" w:rsidRDefault="001F0D27" w:rsidP="005A0E28">
            <w:pPr>
              <w:spacing w:before="240" w:after="0" w:line="240" w:lineRule="auto"/>
              <w:jc w:val="both"/>
              <w:rPr>
                <w:rFonts w:ascii="Arial Nova" w:eastAsia="Times New Roman" w:hAnsi="Arial Nova" w:cs="Arial"/>
                <w:b/>
                <w:sz w:val="20"/>
                <w:szCs w:val="20"/>
              </w:rPr>
            </w:pPr>
            <w:r w:rsidRPr="00875E35">
              <w:rPr>
                <w:rFonts w:ascii="Arial Nova" w:eastAsia="Times New Roman" w:hAnsi="Arial Nova" w:cs="Arial"/>
                <w:b/>
                <w:sz w:val="20"/>
                <w:szCs w:val="20"/>
              </w:rPr>
              <w:t>Vállalás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F10C" w14:textId="0553C783" w:rsidR="00B80028" w:rsidRPr="004332F9" w:rsidRDefault="00B80028" w:rsidP="00BB2A56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Arial Nova" w:eastAsia="Times New Roman" w:hAnsi="Arial Nova" w:cs="Arial"/>
                <w:sz w:val="20"/>
                <w:szCs w:val="20"/>
              </w:rPr>
            </w:pPr>
            <w:r w:rsidRPr="00B80028">
              <w:rPr>
                <w:rFonts w:ascii="Arial Nova" w:eastAsia="Times New Roman" w:hAnsi="Arial Nova" w:cs="Arial"/>
                <w:sz w:val="20"/>
                <w:szCs w:val="20"/>
              </w:rPr>
              <w:t>A vállalkozás vállalja, hogy a 2022. III. negyedév</w:t>
            </w:r>
            <w:r>
              <w:rPr>
                <w:rFonts w:ascii="Arial Nova" w:eastAsia="Times New Roman" w:hAnsi="Arial Nova" w:cs="Arial"/>
                <w:sz w:val="20"/>
                <w:szCs w:val="20"/>
              </w:rPr>
              <w:t xml:space="preserve"> </w:t>
            </w:r>
            <w:r w:rsidRPr="00B80028">
              <w:rPr>
                <w:rFonts w:ascii="Arial Nova" w:eastAsia="Times New Roman" w:hAnsi="Arial Nova" w:cs="Arial"/>
                <w:sz w:val="20"/>
                <w:szCs w:val="20"/>
              </w:rPr>
              <w:t>végi foglalkoztatotti létszáma legfeljebb 10%-kal</w:t>
            </w:r>
            <w:r w:rsidR="004332F9">
              <w:rPr>
                <w:rFonts w:ascii="Arial Nova" w:eastAsia="Times New Roman" w:hAnsi="Arial Nova" w:cs="Arial"/>
                <w:sz w:val="20"/>
                <w:szCs w:val="20"/>
              </w:rPr>
              <w:t xml:space="preserve"> </w:t>
            </w:r>
            <w:r w:rsidRPr="004332F9">
              <w:rPr>
                <w:rFonts w:ascii="Arial Nova" w:eastAsia="Times New Roman" w:hAnsi="Arial Nova" w:cs="Arial"/>
                <w:sz w:val="20"/>
                <w:szCs w:val="20"/>
              </w:rPr>
              <w:t>csökken 2023. III. negyedév végére.</w:t>
            </w:r>
          </w:p>
          <w:p w14:paraId="63EF90BC" w14:textId="4710D9B2" w:rsidR="005A0E28" w:rsidRPr="004332F9" w:rsidRDefault="00B80028" w:rsidP="00BB2A56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Arial Nova" w:eastAsia="Times New Roman" w:hAnsi="Arial Nova" w:cs="Arial"/>
                <w:sz w:val="20"/>
                <w:szCs w:val="20"/>
              </w:rPr>
            </w:pPr>
            <w:r w:rsidRPr="004332F9">
              <w:rPr>
                <w:rFonts w:ascii="Arial Nova" w:eastAsia="Times New Roman" w:hAnsi="Arial Nova" w:cs="Arial"/>
                <w:sz w:val="20"/>
                <w:szCs w:val="20"/>
              </w:rPr>
              <w:t>A vállalkozás vállalja energiahatékonysági</w:t>
            </w:r>
            <w:r w:rsidR="004332F9">
              <w:rPr>
                <w:rFonts w:ascii="Arial Nova" w:eastAsia="Times New Roman" w:hAnsi="Arial Nova" w:cs="Arial"/>
                <w:sz w:val="20"/>
                <w:szCs w:val="20"/>
              </w:rPr>
              <w:t xml:space="preserve"> </w:t>
            </w:r>
            <w:r w:rsidRPr="004332F9">
              <w:rPr>
                <w:rFonts w:ascii="Arial Nova" w:eastAsia="Times New Roman" w:hAnsi="Arial Nova" w:cs="Arial"/>
                <w:sz w:val="20"/>
                <w:szCs w:val="20"/>
              </w:rPr>
              <w:t>beruházás végrehajtását legkésőbb 2024. december</w:t>
            </w:r>
            <w:r w:rsidR="004332F9">
              <w:rPr>
                <w:rFonts w:ascii="Arial Nova" w:eastAsia="Times New Roman" w:hAnsi="Arial Nova" w:cs="Arial"/>
                <w:sz w:val="20"/>
                <w:szCs w:val="20"/>
              </w:rPr>
              <w:t xml:space="preserve"> </w:t>
            </w:r>
            <w:r w:rsidRPr="004332F9">
              <w:rPr>
                <w:rFonts w:ascii="Arial Nova" w:eastAsia="Times New Roman" w:hAnsi="Arial Nova" w:cs="Arial"/>
                <w:sz w:val="20"/>
                <w:szCs w:val="20"/>
              </w:rPr>
              <w:t>31. napjáig.</w:t>
            </w:r>
          </w:p>
        </w:tc>
      </w:tr>
      <w:tr w:rsidR="001F0D27" w:rsidRPr="00875E35" w14:paraId="6A3D0F00" w14:textId="77777777" w:rsidTr="00BB2A56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461C" w14:textId="14F9C4B9" w:rsidR="001F0D27" w:rsidRPr="00875E35" w:rsidRDefault="004332F9" w:rsidP="005A0E28">
            <w:pPr>
              <w:spacing w:before="360" w:after="0" w:line="240" w:lineRule="auto"/>
              <w:jc w:val="both"/>
              <w:rPr>
                <w:rFonts w:ascii="Arial Nova" w:eastAsia="Times New Roman" w:hAnsi="Arial Nova" w:cs="Arial"/>
                <w:b/>
                <w:sz w:val="20"/>
                <w:szCs w:val="20"/>
              </w:rPr>
            </w:pPr>
            <w:r>
              <w:rPr>
                <w:rFonts w:ascii="Arial Nova" w:eastAsia="Times New Roman" w:hAnsi="Arial Nova" w:cs="Arial"/>
                <w:b/>
                <w:sz w:val="20"/>
                <w:szCs w:val="20"/>
              </w:rPr>
              <w:t>Tervezhető tevékenységek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09BF" w14:textId="345039D9" w:rsidR="004204A4" w:rsidRDefault="001C1BAA" w:rsidP="00BB2A56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Arial Nova" w:eastAsiaTheme="minorEastAsia" w:hAnsi="Arial Nova" w:cs="Arial"/>
                <w:sz w:val="20"/>
                <w:szCs w:val="20"/>
              </w:rPr>
            </w:pPr>
            <w:r w:rsidRPr="001C1BAA">
              <w:rPr>
                <w:rFonts w:ascii="Arial Nova" w:eastAsiaTheme="minorEastAsia" w:hAnsi="Arial Nova" w:cs="Arial"/>
                <w:sz w:val="20"/>
                <w:szCs w:val="20"/>
              </w:rPr>
              <w:t>Vissza nem térítendő közvetlen támogatás a 2022.</w:t>
            </w:r>
            <w:r>
              <w:rPr>
                <w:rFonts w:ascii="Arial Nova" w:eastAsiaTheme="minorEastAsia" w:hAnsi="Arial Nova" w:cs="Arial"/>
                <w:sz w:val="20"/>
                <w:szCs w:val="20"/>
              </w:rPr>
              <w:t xml:space="preserve"> </w:t>
            </w:r>
            <w:r w:rsidRPr="001C1BAA">
              <w:rPr>
                <w:rFonts w:ascii="Arial Nova" w:eastAsiaTheme="minorEastAsia" w:hAnsi="Arial Nova" w:cs="Arial"/>
                <w:sz w:val="20"/>
                <w:szCs w:val="20"/>
              </w:rPr>
              <w:t>október, november, december havi</w:t>
            </w:r>
            <w:r>
              <w:rPr>
                <w:rFonts w:ascii="Arial Nova" w:eastAsiaTheme="minorEastAsia" w:hAnsi="Arial Nova" w:cs="Arial"/>
                <w:sz w:val="20"/>
                <w:szCs w:val="20"/>
              </w:rPr>
              <w:t xml:space="preserve"> </w:t>
            </w:r>
            <w:r w:rsidRPr="001C1BAA">
              <w:rPr>
                <w:rFonts w:ascii="Arial Nova" w:eastAsiaTheme="minorEastAsia" w:hAnsi="Arial Nova" w:cs="Arial"/>
                <w:sz w:val="20"/>
                <w:szCs w:val="20"/>
              </w:rPr>
              <w:t>energiaköltség növekmények fedezésére</w:t>
            </w:r>
          </w:p>
          <w:p w14:paraId="13777E82" w14:textId="28427357" w:rsidR="001C1BAA" w:rsidRPr="001C1BAA" w:rsidRDefault="001C1BAA" w:rsidP="00BB2A56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Arial Nova" w:eastAsiaTheme="minorEastAsia" w:hAnsi="Arial Nova" w:cs="Arial"/>
                <w:sz w:val="20"/>
                <w:szCs w:val="20"/>
              </w:rPr>
            </w:pPr>
            <w:r w:rsidRPr="001C1BAA">
              <w:rPr>
                <w:rFonts w:ascii="Arial Nova" w:eastAsiaTheme="minorEastAsia" w:hAnsi="Arial Nova" w:cs="Arial"/>
                <w:sz w:val="20"/>
                <w:szCs w:val="20"/>
              </w:rPr>
              <w:t>Az energiahatékonysági beruházás hitellel</w:t>
            </w:r>
            <w:r>
              <w:rPr>
                <w:rFonts w:ascii="Arial Nova" w:eastAsiaTheme="minorEastAsia" w:hAnsi="Arial Nova" w:cs="Arial"/>
                <w:sz w:val="20"/>
                <w:szCs w:val="20"/>
              </w:rPr>
              <w:t xml:space="preserve"> </w:t>
            </w:r>
            <w:r w:rsidRPr="001C1BAA">
              <w:rPr>
                <w:rFonts w:ascii="Arial Nova" w:eastAsiaTheme="minorEastAsia" w:hAnsi="Arial Nova" w:cs="Arial"/>
                <w:sz w:val="20"/>
                <w:szCs w:val="20"/>
              </w:rPr>
              <w:t>érintett elszámolható összköltségen belüli önerőt</w:t>
            </w:r>
            <w:r>
              <w:rPr>
                <w:rFonts w:ascii="Arial Nova" w:eastAsiaTheme="minorEastAsia" w:hAnsi="Arial Nova" w:cs="Arial"/>
                <w:sz w:val="20"/>
                <w:szCs w:val="20"/>
              </w:rPr>
              <w:t xml:space="preserve"> </w:t>
            </w:r>
            <w:r w:rsidRPr="001C1BAA">
              <w:rPr>
                <w:rFonts w:ascii="Arial Nova" w:eastAsiaTheme="minorEastAsia" w:hAnsi="Arial Nova" w:cs="Arial"/>
                <w:sz w:val="20"/>
                <w:szCs w:val="20"/>
              </w:rPr>
              <w:t>kiegészítő vissza nem térítendő közvetlen</w:t>
            </w:r>
            <w:r>
              <w:rPr>
                <w:rFonts w:ascii="Arial Nova" w:eastAsiaTheme="minorEastAsia" w:hAnsi="Arial Nova" w:cs="Arial"/>
                <w:sz w:val="20"/>
                <w:szCs w:val="20"/>
              </w:rPr>
              <w:t xml:space="preserve"> </w:t>
            </w:r>
            <w:r w:rsidRPr="001C1BAA">
              <w:rPr>
                <w:rFonts w:ascii="Arial Nova" w:eastAsiaTheme="minorEastAsia" w:hAnsi="Arial Nova" w:cs="Arial"/>
                <w:sz w:val="20"/>
                <w:szCs w:val="20"/>
              </w:rPr>
              <w:t>támogatás.</w:t>
            </w:r>
            <w:r>
              <w:rPr>
                <w:rFonts w:ascii="Arial Nova" w:eastAsiaTheme="minorEastAsia" w:hAnsi="Arial Nova" w:cs="Arial"/>
                <w:sz w:val="20"/>
                <w:szCs w:val="20"/>
              </w:rPr>
              <w:t xml:space="preserve"> Csak az tud erre is pályázni, aki már támogatói okirattal rendelkezik az A kategória vonatkozásában</w:t>
            </w:r>
          </w:p>
        </w:tc>
      </w:tr>
      <w:tr w:rsidR="00AA14FF" w:rsidRPr="00875E35" w14:paraId="6FD5930C" w14:textId="77777777" w:rsidTr="00BB2A56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DA1" w14:textId="49727A42" w:rsidR="00AA14FF" w:rsidRDefault="00AA14FF" w:rsidP="00AA14FF">
            <w:pPr>
              <w:spacing w:after="0" w:line="240" w:lineRule="auto"/>
              <w:jc w:val="both"/>
              <w:rPr>
                <w:rFonts w:ascii="Arial Nova" w:eastAsia="Times New Roman" w:hAnsi="Arial Nova" w:cs="Arial"/>
                <w:b/>
                <w:sz w:val="20"/>
                <w:szCs w:val="20"/>
              </w:rPr>
            </w:pPr>
            <w:r>
              <w:rPr>
                <w:rFonts w:ascii="Arial Nova" w:eastAsia="Times New Roman" w:hAnsi="Arial Nova" w:cs="Arial"/>
                <w:b/>
                <w:sz w:val="20"/>
                <w:szCs w:val="20"/>
              </w:rPr>
              <w:t>Elszámolható költségek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7D4" w14:textId="77777777" w:rsidR="00AA14FF" w:rsidRDefault="001C1BAA" w:rsidP="00BB2A56">
            <w:pPr>
              <w:pStyle w:val="Listaszerbekezds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Arial Nova" w:eastAsiaTheme="minorEastAsia" w:hAnsi="Arial Nova" w:cs="Arial"/>
                <w:sz w:val="20"/>
                <w:szCs w:val="20"/>
              </w:rPr>
            </w:pPr>
            <w:r w:rsidRPr="001C1BAA">
              <w:rPr>
                <w:rFonts w:ascii="Arial Nova" w:eastAsiaTheme="minorEastAsia" w:hAnsi="Arial Nova" w:cs="Arial"/>
                <w:sz w:val="20"/>
                <w:szCs w:val="20"/>
              </w:rPr>
              <w:t>A 2021. október, november és december havi,</w:t>
            </w:r>
            <w:r>
              <w:rPr>
                <w:rFonts w:ascii="Arial Nova" w:eastAsiaTheme="minorEastAsia" w:hAnsi="Arial Nova" w:cs="Arial"/>
                <w:sz w:val="20"/>
                <w:szCs w:val="20"/>
              </w:rPr>
              <w:t xml:space="preserve"> </w:t>
            </w:r>
            <w:r w:rsidRPr="001C1BAA">
              <w:rPr>
                <w:rFonts w:ascii="Arial Nova" w:eastAsiaTheme="minorEastAsia" w:hAnsi="Arial Nova" w:cs="Arial"/>
                <w:sz w:val="20"/>
                <w:szCs w:val="20"/>
              </w:rPr>
              <w:t>illetve a 2022. október, november, december havi,</w:t>
            </w:r>
            <w:r>
              <w:rPr>
                <w:rFonts w:ascii="Arial Nova" w:eastAsiaTheme="minorEastAsia" w:hAnsi="Arial Nova" w:cs="Arial"/>
                <w:sz w:val="20"/>
                <w:szCs w:val="20"/>
              </w:rPr>
              <w:t xml:space="preserve"> </w:t>
            </w:r>
            <w:r w:rsidRPr="001C1BAA">
              <w:rPr>
                <w:rFonts w:ascii="Arial Nova" w:eastAsiaTheme="minorEastAsia" w:hAnsi="Arial Nova" w:cs="Arial"/>
                <w:sz w:val="20"/>
                <w:szCs w:val="20"/>
              </w:rPr>
              <w:t>számlával igazolható földgáz, villamosenergia,</w:t>
            </w:r>
            <w:r>
              <w:rPr>
                <w:rFonts w:ascii="Arial Nova" w:eastAsiaTheme="minorEastAsia" w:hAnsi="Arial Nova" w:cs="Arial"/>
                <w:sz w:val="20"/>
                <w:szCs w:val="20"/>
              </w:rPr>
              <w:t xml:space="preserve"> </w:t>
            </w:r>
            <w:r w:rsidRPr="001C1BAA">
              <w:rPr>
                <w:rFonts w:ascii="Arial Nova" w:eastAsiaTheme="minorEastAsia" w:hAnsi="Arial Nova" w:cs="Arial"/>
                <w:sz w:val="20"/>
                <w:szCs w:val="20"/>
              </w:rPr>
              <w:t>illetve távhő havi átlagárak növekménye, szorozva a</w:t>
            </w:r>
            <w:r>
              <w:rPr>
                <w:rFonts w:ascii="Arial Nova" w:eastAsiaTheme="minorEastAsia" w:hAnsi="Arial Nova" w:cs="Arial"/>
                <w:sz w:val="20"/>
                <w:szCs w:val="20"/>
              </w:rPr>
              <w:t xml:space="preserve"> </w:t>
            </w:r>
            <w:r w:rsidRPr="001C1BAA">
              <w:rPr>
                <w:rFonts w:ascii="Arial Nova" w:eastAsiaTheme="minorEastAsia" w:hAnsi="Arial Nova" w:cs="Arial"/>
                <w:sz w:val="20"/>
                <w:szCs w:val="20"/>
              </w:rPr>
              <w:t>2022. év azonos havi fogyasztással</w:t>
            </w:r>
          </w:p>
          <w:p w14:paraId="4B6B562B" w14:textId="0D3EFF54" w:rsidR="001C1BAA" w:rsidRPr="001C1BAA" w:rsidRDefault="00597C82" w:rsidP="00BB2A56">
            <w:pPr>
              <w:pStyle w:val="Listaszerbekezds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57"/>
              <w:jc w:val="both"/>
              <w:rPr>
                <w:rFonts w:ascii="Arial Nova" w:eastAsiaTheme="minorEastAsia" w:hAnsi="Arial Nova" w:cs="Arial"/>
                <w:sz w:val="20"/>
                <w:szCs w:val="20"/>
              </w:rPr>
            </w:pPr>
            <w:r w:rsidRPr="00597C82">
              <w:rPr>
                <w:rFonts w:ascii="Arial Nova" w:eastAsiaTheme="minorEastAsia" w:hAnsi="Arial Nova" w:cs="Arial"/>
                <w:sz w:val="20"/>
                <w:szCs w:val="20"/>
              </w:rPr>
              <w:t>A hitellel érintett energiahatékonysági beruházás</w:t>
            </w:r>
            <w:r>
              <w:rPr>
                <w:rFonts w:ascii="Arial Nova" w:eastAsiaTheme="minorEastAsia" w:hAnsi="Arial Nova" w:cs="Arial"/>
                <w:sz w:val="20"/>
                <w:szCs w:val="20"/>
              </w:rPr>
              <w:t xml:space="preserve"> költsége</w:t>
            </w:r>
          </w:p>
        </w:tc>
      </w:tr>
      <w:tr w:rsidR="001F0D27" w:rsidRPr="00875E35" w14:paraId="04A1A63E" w14:textId="77777777" w:rsidTr="00BB2A56">
        <w:trPr>
          <w:trHeight w:val="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8BDA" w14:textId="598ED682" w:rsidR="001F0D27" w:rsidRPr="00875E35" w:rsidRDefault="00597C82" w:rsidP="00A56D8A">
            <w:pPr>
              <w:spacing w:after="0" w:line="240" w:lineRule="auto"/>
              <w:jc w:val="both"/>
              <w:rPr>
                <w:rFonts w:ascii="Arial Nova" w:eastAsia="Times New Roman" w:hAnsi="Arial Nova" w:cs="Arial"/>
                <w:b/>
                <w:sz w:val="20"/>
                <w:szCs w:val="20"/>
              </w:rPr>
            </w:pPr>
            <w:r>
              <w:rPr>
                <w:rFonts w:ascii="Arial Nova" w:eastAsia="Times New Roman" w:hAnsi="Arial Nova" w:cs="Arial"/>
                <w:b/>
                <w:sz w:val="20"/>
                <w:szCs w:val="20"/>
              </w:rPr>
              <w:t>Elszámolás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1258" w14:textId="66662788" w:rsidR="001F0D27" w:rsidRPr="00875E35" w:rsidRDefault="00597C82" w:rsidP="00A56D8A">
            <w:pPr>
              <w:pStyle w:val="Default"/>
              <w:spacing w:line="276" w:lineRule="auto"/>
              <w:jc w:val="both"/>
              <w:rPr>
                <w:rFonts w:ascii="Arial Nova" w:eastAsia="Times New Roman" w:hAnsi="Arial Nova"/>
                <w:color w:val="auto"/>
                <w:sz w:val="20"/>
                <w:szCs w:val="20"/>
              </w:rPr>
            </w:pPr>
            <w:r>
              <w:rPr>
                <w:rFonts w:ascii="Arial Nova" w:eastAsia="Times New Roman" w:hAnsi="Arial Nova"/>
                <w:color w:val="auto"/>
                <w:sz w:val="20"/>
                <w:szCs w:val="20"/>
              </w:rPr>
              <w:t xml:space="preserve">Utólagos elszámolás alapján, akár havonta, akár egybe benyújtva </w:t>
            </w:r>
          </w:p>
        </w:tc>
      </w:tr>
    </w:tbl>
    <w:p w14:paraId="1787BE0B" w14:textId="7903FFBA" w:rsidR="00BB2A56" w:rsidRDefault="00A56D8A" w:rsidP="001F0D27">
      <w:pPr>
        <w:pStyle w:val="Default"/>
      </w:pPr>
      <w:bookmarkStart w:id="0" w:name="_Hlk57274175"/>
      <w:r w:rsidRPr="006812E4">
        <w:rPr>
          <w:rFonts w:ascii="Arial Nova" w:hAnsi="Arial Nova"/>
          <w:b/>
          <w:bCs/>
          <w:sz w:val="22"/>
          <w:szCs w:val="22"/>
        </w:rPr>
        <w:br w:type="textWrapping" w:clear="all"/>
      </w:r>
      <w:bookmarkEnd w:id="0"/>
      <w:r w:rsidR="00BB2A56">
        <w:t xml:space="preserve">Amennyiben a fentiek felkeltették érdeklődését, vagy kérdése merül fel munkatársaink az alábbi elérhetőségeinken állnak az Önök rendelkezésére: </w:t>
      </w:r>
    </w:p>
    <w:p w14:paraId="2976841F" w14:textId="77777777" w:rsidR="00BB2A56" w:rsidRDefault="00BB2A56" w:rsidP="001F0D27">
      <w:pPr>
        <w:pStyle w:val="Default"/>
      </w:pPr>
    </w:p>
    <w:p w14:paraId="027121A0" w14:textId="4923AF2C" w:rsidR="00BB2A56" w:rsidRDefault="00BB2A56" w:rsidP="00BB2A56">
      <w:pPr>
        <w:pStyle w:val="Default"/>
        <w:jc w:val="center"/>
      </w:pPr>
      <w:r>
        <w:t xml:space="preserve">dr. </w:t>
      </w:r>
      <w:proofErr w:type="spellStart"/>
      <w:r>
        <w:t>Dobsi</w:t>
      </w:r>
      <w:proofErr w:type="spellEnd"/>
      <w:r>
        <w:t xml:space="preserve"> Erik: dr.dobsi.erik@pdi.hu; 06 30 524 1227</w:t>
      </w:r>
    </w:p>
    <w:p w14:paraId="64F94EA6" w14:textId="4D92591A" w:rsidR="00875E35" w:rsidRPr="006812E4" w:rsidRDefault="00BB2A56" w:rsidP="00BB2A56">
      <w:pPr>
        <w:pStyle w:val="Default"/>
        <w:jc w:val="center"/>
        <w:rPr>
          <w:rFonts w:ascii="Arial Nova" w:hAnsi="Arial Nova"/>
          <w:b/>
          <w:bCs/>
          <w:sz w:val="22"/>
          <w:szCs w:val="22"/>
        </w:rPr>
      </w:pPr>
      <w:r>
        <w:t>Balló Edit: ballo.edit@pdi.hu; 06 30 460 5182</w:t>
      </w:r>
    </w:p>
    <w:sectPr w:rsidR="00875E35" w:rsidRPr="006812E4" w:rsidSect="00F8265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B276" w14:textId="77777777" w:rsidR="00673454" w:rsidRDefault="00673454" w:rsidP="00F82658">
      <w:pPr>
        <w:spacing w:after="0" w:line="240" w:lineRule="auto"/>
      </w:pPr>
      <w:r>
        <w:separator/>
      </w:r>
    </w:p>
  </w:endnote>
  <w:endnote w:type="continuationSeparator" w:id="0">
    <w:p w14:paraId="234BFF61" w14:textId="77777777" w:rsidR="00673454" w:rsidRDefault="00673454" w:rsidP="00F8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2F6B" w14:textId="77777777" w:rsidR="00673454" w:rsidRDefault="00673454" w:rsidP="00F82658">
      <w:pPr>
        <w:spacing w:after="0" w:line="240" w:lineRule="auto"/>
      </w:pPr>
      <w:r>
        <w:separator/>
      </w:r>
    </w:p>
  </w:footnote>
  <w:footnote w:type="continuationSeparator" w:id="0">
    <w:p w14:paraId="4AAD86A0" w14:textId="77777777" w:rsidR="00673454" w:rsidRDefault="00673454" w:rsidP="00F8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64"/>
      <w:gridCol w:w="1399"/>
      <w:gridCol w:w="3827"/>
    </w:tblGrid>
    <w:tr w:rsidR="006812E4" w14:paraId="69CCFDB5" w14:textId="77777777" w:rsidTr="00875E35">
      <w:trPr>
        <w:trHeight w:val="1408"/>
      </w:trPr>
      <w:tc>
        <w:tcPr>
          <w:tcW w:w="5264" w:type="dxa"/>
        </w:tcPr>
        <w:p w14:paraId="52AB5223" w14:textId="77777777" w:rsidR="006812E4" w:rsidRDefault="006812E4" w:rsidP="006812E4">
          <w:pPr>
            <w:pStyle w:val="lfej"/>
          </w:pPr>
          <w:r w:rsidRPr="006812E4">
            <w:rPr>
              <w:rFonts w:ascii="Arial Nova" w:hAnsi="Arial Nova" w:cs="Tahoma"/>
              <w:noProof/>
            </w:rPr>
            <w:drawing>
              <wp:anchor distT="0" distB="0" distL="114300" distR="114300" simplePos="0" relativeHeight="251659264" behindDoc="1" locked="0" layoutInCell="1" allowOverlap="1" wp14:anchorId="782DF95E" wp14:editId="45418EA7">
                <wp:simplePos x="0" y="0"/>
                <wp:positionH relativeFrom="margin">
                  <wp:posOffset>593090</wp:posOffset>
                </wp:positionH>
                <wp:positionV relativeFrom="margin">
                  <wp:posOffset>64770</wp:posOffset>
                </wp:positionV>
                <wp:extent cx="2842260" cy="853440"/>
                <wp:effectExtent l="0" t="0" r="0" b="3810"/>
                <wp:wrapNone/>
                <wp:docPr id="2" name="Kép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29" t="34400" r="7987" b="31200"/>
                        <a:stretch/>
                      </pic:blipFill>
                      <pic:spPr bwMode="auto">
                        <a:xfrm>
                          <a:off x="0" y="0"/>
                          <a:ext cx="284226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9" w:type="dxa"/>
        </w:tcPr>
        <w:p w14:paraId="117AFC8F" w14:textId="77777777" w:rsidR="006812E4" w:rsidRDefault="006812E4" w:rsidP="006812E4">
          <w:pPr>
            <w:pStyle w:val="lfej"/>
          </w:pPr>
        </w:p>
      </w:tc>
      <w:tc>
        <w:tcPr>
          <w:tcW w:w="3827" w:type="dxa"/>
        </w:tcPr>
        <w:p w14:paraId="3637A662" w14:textId="77777777" w:rsidR="006812E4" w:rsidRPr="006812E4" w:rsidRDefault="006812E4" w:rsidP="006812E4">
          <w:pPr>
            <w:pStyle w:val="llb"/>
            <w:spacing w:before="240"/>
            <w:rPr>
              <w:rFonts w:ascii="Arial Nova" w:hAnsi="Arial Nova" w:cs="Tahoma"/>
              <w:sz w:val="20"/>
              <w:szCs w:val="20"/>
            </w:rPr>
          </w:pPr>
          <w:r w:rsidRPr="006812E4">
            <w:rPr>
              <w:rFonts w:ascii="Arial Nova" w:hAnsi="Arial Nova" w:cs="Tahoma"/>
              <w:sz w:val="20"/>
              <w:szCs w:val="20"/>
            </w:rPr>
            <w:t>Projekt Doktor Iroda Kft.</w:t>
          </w:r>
        </w:p>
        <w:p w14:paraId="0FF6CC6E" w14:textId="77777777" w:rsidR="006812E4" w:rsidRPr="006812E4" w:rsidRDefault="006812E4" w:rsidP="006812E4">
          <w:pPr>
            <w:pStyle w:val="llb"/>
            <w:jc w:val="both"/>
            <w:rPr>
              <w:rFonts w:ascii="Arial Nova" w:hAnsi="Arial Nova" w:cs="Tahoma"/>
              <w:sz w:val="20"/>
              <w:szCs w:val="20"/>
            </w:rPr>
          </w:pPr>
          <w:r w:rsidRPr="006812E4">
            <w:rPr>
              <w:rFonts w:ascii="Arial Nova" w:hAnsi="Arial Nova" w:cs="Tahoma"/>
              <w:sz w:val="20"/>
              <w:szCs w:val="20"/>
            </w:rPr>
            <w:t>1152 Budapest, Szilas park 10., 1. em. 25.</w:t>
          </w:r>
        </w:p>
        <w:p w14:paraId="0A0D4EBD" w14:textId="77777777" w:rsidR="006812E4" w:rsidRPr="006812E4" w:rsidRDefault="00000000" w:rsidP="006812E4">
          <w:pPr>
            <w:pStyle w:val="llb"/>
            <w:jc w:val="both"/>
            <w:rPr>
              <w:rFonts w:ascii="Arial Nova" w:hAnsi="Arial Nova" w:cs="Tahoma"/>
              <w:sz w:val="20"/>
              <w:szCs w:val="20"/>
            </w:rPr>
          </w:pPr>
          <w:hyperlink r:id="rId2" w:history="1">
            <w:r w:rsidR="006812E4" w:rsidRPr="002B1F97">
              <w:rPr>
                <w:rStyle w:val="Hiperhivatkozs"/>
                <w:rFonts w:ascii="Arial Nova" w:hAnsi="Arial Nova" w:cs="Tahoma"/>
                <w:sz w:val="20"/>
                <w:szCs w:val="20"/>
              </w:rPr>
              <w:t>info@pdi.hu</w:t>
            </w:r>
          </w:hyperlink>
        </w:p>
        <w:p w14:paraId="3B9253AB" w14:textId="77777777" w:rsidR="006812E4" w:rsidRPr="00A56D8A" w:rsidRDefault="00000000" w:rsidP="006812E4">
          <w:pPr>
            <w:pStyle w:val="llb"/>
            <w:jc w:val="both"/>
            <w:rPr>
              <w:rFonts w:ascii="Verdana" w:hAnsi="Verdana" w:cs="Tahoma"/>
              <w:sz w:val="20"/>
              <w:szCs w:val="20"/>
            </w:rPr>
          </w:pPr>
          <w:hyperlink r:id="rId3" w:history="1">
            <w:r w:rsidR="006812E4" w:rsidRPr="002B1F97">
              <w:rPr>
                <w:rStyle w:val="Hiperhivatkozs"/>
                <w:rFonts w:ascii="Arial Nova" w:hAnsi="Arial Nova" w:cs="Tahoma"/>
                <w:sz w:val="20"/>
                <w:szCs w:val="20"/>
              </w:rPr>
              <w:t>www.pdi.hu</w:t>
            </w:r>
          </w:hyperlink>
        </w:p>
        <w:p w14:paraId="77A0AAFF" w14:textId="77777777" w:rsidR="006812E4" w:rsidRDefault="006812E4" w:rsidP="006812E4">
          <w:pPr>
            <w:pStyle w:val="lfej"/>
          </w:pPr>
        </w:p>
      </w:tc>
    </w:tr>
  </w:tbl>
  <w:p w14:paraId="40695285" w14:textId="363C4E10" w:rsidR="00A56D8A" w:rsidRPr="00A56D8A" w:rsidRDefault="00A56D8A" w:rsidP="00875E35">
    <w:pPr>
      <w:pStyle w:val="lfej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3FC0"/>
    <w:multiLevelType w:val="hybridMultilevel"/>
    <w:tmpl w:val="8BFCA49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13B3D"/>
    <w:multiLevelType w:val="hybridMultilevel"/>
    <w:tmpl w:val="99DC19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718DB"/>
    <w:multiLevelType w:val="hybridMultilevel"/>
    <w:tmpl w:val="8762398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6A42E1"/>
    <w:multiLevelType w:val="multilevel"/>
    <w:tmpl w:val="FDA2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14AC1"/>
    <w:multiLevelType w:val="hybridMultilevel"/>
    <w:tmpl w:val="A8EAB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0335C"/>
    <w:multiLevelType w:val="hybridMultilevel"/>
    <w:tmpl w:val="108874E6"/>
    <w:lvl w:ilvl="0" w:tplc="040E000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855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927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999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1071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1143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2158" w:hanging="360"/>
      </w:pPr>
      <w:rPr>
        <w:rFonts w:ascii="Wingdings" w:hAnsi="Wingdings" w:hint="default"/>
      </w:rPr>
    </w:lvl>
  </w:abstractNum>
  <w:abstractNum w:abstractNumId="6" w15:restartNumberingAfterBreak="0">
    <w:nsid w:val="52303A7B"/>
    <w:multiLevelType w:val="hybridMultilevel"/>
    <w:tmpl w:val="A5182F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10664"/>
    <w:multiLevelType w:val="hybridMultilevel"/>
    <w:tmpl w:val="9B5489E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71080B"/>
    <w:multiLevelType w:val="hybridMultilevel"/>
    <w:tmpl w:val="35D4886E"/>
    <w:lvl w:ilvl="0" w:tplc="8F4A9C4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B75F1A"/>
    <w:multiLevelType w:val="hybridMultilevel"/>
    <w:tmpl w:val="114E36C4"/>
    <w:lvl w:ilvl="0" w:tplc="040E0015">
      <w:start w:val="1"/>
      <w:numFmt w:val="upperLetter"/>
      <w:lvlText w:val="%1."/>
      <w:lvlJc w:val="left"/>
      <w:pPr>
        <w:ind w:left="89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 w16cid:durableId="1531842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792304">
    <w:abstractNumId w:val="0"/>
  </w:num>
  <w:num w:numId="3" w16cid:durableId="1786777689">
    <w:abstractNumId w:val="5"/>
  </w:num>
  <w:num w:numId="4" w16cid:durableId="2065441400">
    <w:abstractNumId w:val="3"/>
  </w:num>
  <w:num w:numId="5" w16cid:durableId="1056048941">
    <w:abstractNumId w:val="8"/>
  </w:num>
  <w:num w:numId="6" w16cid:durableId="1514806368">
    <w:abstractNumId w:val="7"/>
  </w:num>
  <w:num w:numId="7" w16cid:durableId="394621805">
    <w:abstractNumId w:val="2"/>
  </w:num>
  <w:num w:numId="8" w16cid:durableId="2095391810">
    <w:abstractNumId w:val="4"/>
  </w:num>
  <w:num w:numId="9" w16cid:durableId="520819479">
    <w:abstractNumId w:val="1"/>
  </w:num>
  <w:num w:numId="10" w16cid:durableId="1763262117">
    <w:abstractNumId w:val="9"/>
  </w:num>
  <w:num w:numId="11" w16cid:durableId="1015305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58"/>
    <w:rsid w:val="00006519"/>
    <w:rsid w:val="000B25C2"/>
    <w:rsid w:val="000E2A69"/>
    <w:rsid w:val="00110097"/>
    <w:rsid w:val="00136640"/>
    <w:rsid w:val="00140165"/>
    <w:rsid w:val="001B57DD"/>
    <w:rsid w:val="001C1BAA"/>
    <w:rsid w:val="001F0D27"/>
    <w:rsid w:val="003D3A91"/>
    <w:rsid w:val="003E1DCA"/>
    <w:rsid w:val="003E4AAC"/>
    <w:rsid w:val="003F699C"/>
    <w:rsid w:val="003F75BF"/>
    <w:rsid w:val="004204A4"/>
    <w:rsid w:val="00421CE2"/>
    <w:rsid w:val="004332F9"/>
    <w:rsid w:val="0047076D"/>
    <w:rsid w:val="004C0F98"/>
    <w:rsid w:val="004C4AF2"/>
    <w:rsid w:val="004D66C8"/>
    <w:rsid w:val="005201B8"/>
    <w:rsid w:val="0052380C"/>
    <w:rsid w:val="00597C82"/>
    <w:rsid w:val="005A0E28"/>
    <w:rsid w:val="005B3E40"/>
    <w:rsid w:val="00632295"/>
    <w:rsid w:val="00673454"/>
    <w:rsid w:val="006812E4"/>
    <w:rsid w:val="006B6EF3"/>
    <w:rsid w:val="007849A4"/>
    <w:rsid w:val="00872833"/>
    <w:rsid w:val="00875E35"/>
    <w:rsid w:val="00991860"/>
    <w:rsid w:val="009A1020"/>
    <w:rsid w:val="009D6A5F"/>
    <w:rsid w:val="009F4A87"/>
    <w:rsid w:val="00A05185"/>
    <w:rsid w:val="00A56D8A"/>
    <w:rsid w:val="00A73101"/>
    <w:rsid w:val="00AA14FF"/>
    <w:rsid w:val="00AC1C86"/>
    <w:rsid w:val="00AD1D03"/>
    <w:rsid w:val="00AE53B0"/>
    <w:rsid w:val="00B80028"/>
    <w:rsid w:val="00B95694"/>
    <w:rsid w:val="00BB2A56"/>
    <w:rsid w:val="00C20807"/>
    <w:rsid w:val="00C26CC0"/>
    <w:rsid w:val="00C57A77"/>
    <w:rsid w:val="00C9781F"/>
    <w:rsid w:val="00CB0CC8"/>
    <w:rsid w:val="00CD721E"/>
    <w:rsid w:val="00CE5D7D"/>
    <w:rsid w:val="00D2142B"/>
    <w:rsid w:val="00E7010B"/>
    <w:rsid w:val="00E72641"/>
    <w:rsid w:val="00EE7C48"/>
    <w:rsid w:val="00F509D5"/>
    <w:rsid w:val="00F70099"/>
    <w:rsid w:val="00F82658"/>
    <w:rsid w:val="00FA5A65"/>
    <w:rsid w:val="00FA7183"/>
    <w:rsid w:val="00FB16C3"/>
    <w:rsid w:val="00FB5074"/>
    <w:rsid w:val="00FB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82FC8"/>
  <w15:docId w15:val="{30FEB48D-2370-4883-AC77-B2FF09CC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8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2658"/>
  </w:style>
  <w:style w:type="paragraph" w:styleId="llb">
    <w:name w:val="footer"/>
    <w:basedOn w:val="Norml"/>
    <w:link w:val="llbChar"/>
    <w:uiPriority w:val="99"/>
    <w:unhideWhenUsed/>
    <w:rsid w:val="00F8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2658"/>
  </w:style>
  <w:style w:type="character" w:styleId="Hiperhivatkozs">
    <w:name w:val="Hyperlink"/>
    <w:basedOn w:val="Bekezdsalapbettpusa"/>
    <w:uiPriority w:val="99"/>
    <w:unhideWhenUsed/>
    <w:rsid w:val="003F75B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F75BF"/>
    <w:rPr>
      <w:color w:val="605E5C"/>
      <w:shd w:val="clear" w:color="auto" w:fill="E1DFDD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1F0D27"/>
  </w:style>
  <w:style w:type="paragraph" w:styleId="Listaszerbekezds">
    <w:name w:val="List Paragraph"/>
    <w:basedOn w:val="Norml"/>
    <w:link w:val="ListaszerbekezdsChar"/>
    <w:uiPriority w:val="34"/>
    <w:qFormat/>
    <w:rsid w:val="001F0D27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F0D2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F0D27"/>
    <w:rPr>
      <w:b/>
      <w:bCs/>
    </w:rPr>
  </w:style>
  <w:style w:type="table" w:styleId="Rcsostblzat">
    <w:name w:val="Table Grid"/>
    <w:basedOn w:val="Normltblzat"/>
    <w:uiPriority w:val="39"/>
    <w:rsid w:val="00681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di.hu" TargetMode="External"/><Relationship Id="rId2" Type="http://schemas.openxmlformats.org/officeDocument/2006/relationships/hyperlink" Target="mailto:info@pdi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380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Balló</dc:creator>
  <cp:keywords/>
  <dc:description/>
  <cp:lastModifiedBy>Tamás Rettich</cp:lastModifiedBy>
  <cp:revision>5</cp:revision>
  <cp:lastPrinted>2021-06-15T07:01:00Z</cp:lastPrinted>
  <dcterms:created xsi:type="dcterms:W3CDTF">2022-10-29T10:45:00Z</dcterms:created>
  <dcterms:modified xsi:type="dcterms:W3CDTF">2023-01-11T07:28:00Z</dcterms:modified>
</cp:coreProperties>
</file>